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Operaciones básicas</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operaciones aritméticas que se pueden realizar entre objetos son: suma, resta, multiplicación, división y elevar a una potencia.</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Cuando hay varias operaciones aritméticas en una misma expresión el orden en que el ordenador las ejecuta es el siguiente:</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potencias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productos y divisiones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sumas y restas</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Cuando hay varias operaciones del mismo tipo el orden en que se ejecutan es de izquierda a derecha. Sin embargo, el orden en que se ejecutan las operaciones se puede modificar empleando paréntesis.</w:t>
      </w:r>
    </w:p>
    <w:p w:rsidR="00000000" w:rsidDel="00000000" w:rsidP="00000000" w:rsidRDefault="00000000" w:rsidRPr="00000000" w14:paraId="00000008">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Constantes numéricas:</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Algunas constantes numéricas que se pueden emplear directamente en R son: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516097" cy="949208"/>
            <wp:effectExtent b="0" l="0" r="0" t="0"/>
            <wp:docPr descr="Imagen que contiene Texto&#10;&#10;Descripción generada automáticamente" id="15" name="image5.png"/>
            <a:graphic>
              <a:graphicData uri="http://schemas.openxmlformats.org/drawingml/2006/picture">
                <pic:pic>
                  <pic:nvPicPr>
                    <pic:cNvPr descr="Imagen que contiene Texto&#10;&#10;Descripción generada automáticamente" id="0" name="image5.png"/>
                    <pic:cNvPicPr preferRelativeResize="0"/>
                  </pic:nvPicPr>
                  <pic:blipFill>
                    <a:blip r:embed="rId7"/>
                    <a:srcRect b="31965" l="0" r="0" t="0"/>
                    <a:stretch>
                      <a:fillRect/>
                    </a:stretch>
                  </pic:blipFill>
                  <pic:spPr>
                    <a:xfrm>
                      <a:off x="0" y="0"/>
                      <a:ext cx="1516097" cy="94920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8"/>
          <w:szCs w:val="28"/>
          <w:rtl w:val="0"/>
        </w:rPr>
        <w:t xml:space="preserve">Operadores aritméticos</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0C">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Pr>
        <w:drawing>
          <wp:inline distB="0" distT="0" distL="0" distR="0">
            <wp:extent cx="1524000" cy="863600"/>
            <wp:effectExtent b="0" l="0" r="0" t="0"/>
            <wp:docPr descr="Texto&#10;&#10;Descripción generada automáticamente" id="17" name="image7.png"/>
            <a:graphic>
              <a:graphicData uri="http://schemas.openxmlformats.org/drawingml/2006/picture">
                <pic:pic>
                  <pic:nvPicPr>
                    <pic:cNvPr descr="Texto&#10;&#10;Descripción generada automáticamente" id="0" name="image7.png"/>
                    <pic:cNvPicPr preferRelativeResize="0"/>
                  </pic:nvPicPr>
                  <pic:blipFill>
                    <a:blip r:embed="rId8"/>
                    <a:srcRect b="0" l="0" r="0" t="0"/>
                    <a:stretch>
                      <a:fillRect/>
                    </a:stretch>
                  </pic:blipFill>
                  <pic:spPr>
                    <a:xfrm>
                      <a:off x="0" y="0"/>
                      <a:ext cx="15240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Operadores lógicos:</w:t>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854200" cy="1485900"/>
            <wp:effectExtent b="0" l="0" r="0" t="0"/>
            <wp:docPr descr="Imagen que contiene Tabla&#10;&#10;Descripción generada automáticamente" id="16" name="image2.png"/>
            <a:graphic>
              <a:graphicData uri="http://schemas.openxmlformats.org/drawingml/2006/picture">
                <pic:pic>
                  <pic:nvPicPr>
                    <pic:cNvPr descr="Imagen que contiene Tabla&#10;&#10;Descripción generada automáticamente" id="0" name="image2.png"/>
                    <pic:cNvPicPr preferRelativeResize="0"/>
                  </pic:nvPicPr>
                  <pic:blipFill>
                    <a:blip r:embed="rId9"/>
                    <a:srcRect b="0" l="0" r="0" t="0"/>
                    <a:stretch>
                      <a:fillRect/>
                    </a:stretch>
                  </pic:blipFill>
                  <pic:spPr>
                    <a:xfrm>
                      <a:off x="0" y="0"/>
                      <a:ext cx="185420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8"/>
          <w:szCs w:val="28"/>
          <w:rtl w:val="0"/>
        </w:rPr>
        <w:t xml:space="preserve">Algunas funciones matemáticas</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1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Funciones logarítmicas</w:t>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0" distT="0" distL="0" distR="0">
            <wp:extent cx="3657600" cy="927100"/>
            <wp:effectExtent b="0" l="0" r="0" t="0"/>
            <wp:docPr descr="Texto&#10;&#10;Descripción generada automáticamente" id="19" name="image3.png"/>
            <a:graphic>
              <a:graphicData uri="http://schemas.openxmlformats.org/drawingml/2006/picture">
                <pic:pic>
                  <pic:nvPicPr>
                    <pic:cNvPr descr="Texto&#10;&#10;Descripción generada automáticamente" id="0" name="image3.png"/>
                    <pic:cNvPicPr preferRelativeResize="0"/>
                  </pic:nvPicPr>
                  <pic:blipFill>
                    <a:blip r:embed="rId10"/>
                    <a:srcRect b="0" l="0" r="0" t="0"/>
                    <a:stretch>
                      <a:fillRect/>
                    </a:stretch>
                  </pic:blipFill>
                  <pic:spPr>
                    <a:xfrm>
                      <a:off x="0" y="0"/>
                      <a:ext cx="3657600" cy="9271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Funciones trigonométricas</w:t>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917700" cy="1282700"/>
            <wp:effectExtent b="0" l="0" r="0" t="0"/>
            <wp:docPr descr="Texto&#10;&#10;Descripción generada automáticamente" id="18" name="image6.png"/>
            <a:graphic>
              <a:graphicData uri="http://schemas.openxmlformats.org/drawingml/2006/picture">
                <pic:pic>
                  <pic:nvPicPr>
                    <pic:cNvPr descr="Texto&#10;&#10;Descripción generada automáticamente" id="0" name="image6.png"/>
                    <pic:cNvPicPr preferRelativeResize="0"/>
                  </pic:nvPicPr>
                  <pic:blipFill>
                    <a:blip r:embed="rId11"/>
                    <a:srcRect b="0" l="0" r="0" t="0"/>
                    <a:stretch>
                      <a:fillRect/>
                    </a:stretch>
                  </pic:blipFill>
                  <pic:spPr>
                    <a:xfrm>
                      <a:off x="0" y="0"/>
                      <a:ext cx="1917700" cy="12827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Otras funciones</w:t>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746500" cy="1216110"/>
            <wp:effectExtent b="0" l="0" r="0" t="0"/>
            <wp:docPr descr="Texto&#10;&#10;Descripción generada automáticamente" id="13" name="image1.png"/>
            <a:graphic>
              <a:graphicData uri="http://schemas.openxmlformats.org/drawingml/2006/picture">
                <pic:pic>
                  <pic:nvPicPr>
                    <pic:cNvPr descr="Texto&#10;&#10;Descripción generada automáticamente" id="0" name="image1.png"/>
                    <pic:cNvPicPr preferRelativeResize="0"/>
                  </pic:nvPicPr>
                  <pic:blipFill>
                    <a:blip r:embed="rId12"/>
                    <a:srcRect b="0" l="0" r="0" t="3277"/>
                    <a:stretch>
                      <a:fillRect/>
                    </a:stretch>
                  </pic:blipFill>
                  <pic:spPr>
                    <a:xfrm>
                      <a:off x="0" y="0"/>
                      <a:ext cx="3746500" cy="121611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Tablas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En R podemos recopilar y organizar los datos en forma de tablas. </w:t>
      </w: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594100" cy="304800"/>
            <wp:effectExtent b="0" l="0" r="0" t="0"/>
            <wp:docPr id="1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594100"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Antes de utilizar el comando, hay que crear vectores que representen cada una de las columnas. Se generará una tabla donde cada columna tenga como primer elemento el nombre del vector de dicha columna. Los elementos de la tabla creada se identifican mediante los índices que representan su posición. Así, para acceder a ellos tan solo hay que escribir el nombre de la tabla y, entre corchetes, la fila y la columna en la que se encuentra.</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Pr>
        <w:drawing>
          <wp:inline distB="0" distT="0" distL="0" distR="0">
            <wp:extent cx="2311400" cy="723900"/>
            <wp:effectExtent b="0" l="0" r="0" t="0"/>
            <wp:docPr descr="Interfaz de usuario gráfica, Texto&#10;&#10;Descripción generada automáticamente" id="14" name="image8.png"/>
            <a:graphic>
              <a:graphicData uri="http://schemas.openxmlformats.org/drawingml/2006/picture">
                <pic:pic>
                  <pic:nvPicPr>
                    <pic:cNvPr descr="Interfaz de usuario gráfica, Texto&#10;&#10;Descripción generada automáticamente" id="0" name="image8.png"/>
                    <pic:cNvPicPr preferRelativeResize="0"/>
                  </pic:nvPicPr>
                  <pic:blipFill>
                    <a:blip r:embed="rId14"/>
                    <a:srcRect b="0" l="0" r="0" t="0"/>
                    <a:stretch>
                      <a:fillRect/>
                    </a:stretch>
                  </pic:blipFill>
                  <pic:spPr>
                    <a:xfrm>
                      <a:off x="0" y="0"/>
                      <a:ext cx="2311400" cy="723900"/>
                    </a:xfrm>
                    <a:prstGeom prst="rect"/>
                    <a:ln/>
                  </pic:spPr>
                </pic:pic>
              </a:graphicData>
            </a:graphic>
          </wp:inline>
        </w:drawing>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2D3B25"/>
    <w:pPr>
      <w:ind w:left="720"/>
      <w:contextualSpacing w:val="1"/>
    </w:pPr>
  </w:style>
  <w:style w:type="character" w:styleId="Textodelmarcadordeposicin">
    <w:name w:val="Placeholder Text"/>
    <w:basedOn w:val="Fuentedeprrafopredeter"/>
    <w:uiPriority w:val="99"/>
    <w:semiHidden w:val="1"/>
    <w:rsid w:val="002D3B25"/>
    <w:rPr>
      <w:color w:val="808080"/>
    </w:rPr>
  </w:style>
  <w:style w:type="paragraph" w:styleId="font8" w:customStyle="1">
    <w:name w:val="font_8"/>
    <w:basedOn w:val="Normal"/>
    <w:rsid w:val="002318C7"/>
    <w:pPr>
      <w:spacing w:after="100" w:afterAutospacing="1" w:before="100" w:beforeAutospacing="1"/>
    </w:pPr>
    <w:rPr>
      <w:rFonts w:ascii="Times New Roman" w:cs="Times New Roman" w:eastAsia="Times New Roman" w:hAnsi="Times New Roman"/>
      <w:lang w:eastAsia="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UYU2sEg6vlx6RNF4UzxwZ2vQw==">AMUW2mUDLqmmj/t9EOdK7nZUPthKHgIjDCy62MBeMTJgTj/UmZbQas4aunEI032mJjLD11SCM0stRej+qFRjwpNsN3mWvhPKdBskIx2yfbg7drFUvt7hHpQ=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2020-12-13T12:54:00Z</dcterms:created>
  <dc:creator>NAROA EZQUERRO BAZTAN</dc:creator>
</cp:coreProperties>
</file>